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pacing w:before="0" w:beforeAutospacing="0" w:after="0" w:afterAutospacing="0" w:line="560" w:lineRule="exact"/>
        <w:ind w:left="0" w:right="0"/>
        <w:jc w:val="center"/>
      </w:pPr>
      <w:bookmarkStart w:id="0" w:name="OLE_LINK2"/>
      <w:r>
        <w:rPr>
          <w:rFonts w:hint="eastAsia" w:ascii="宋体" w:hAnsi="宋体" w:eastAsia="宋体" w:cs="宋体"/>
          <w:b/>
          <w:bCs w:val="0"/>
          <w:kern w:val="0"/>
          <w:sz w:val="44"/>
          <w:szCs w:val="44"/>
          <w:lang w:val="en-US" w:eastAsia="zh-CN" w:bidi="ar"/>
        </w:rPr>
        <w:t>关于做好2016年6月</w:t>
      </w:r>
    </w:p>
    <w:p>
      <w:pPr>
        <w:keepNext w:val="0"/>
        <w:keepLines w:val="0"/>
        <w:widowControl/>
        <w:suppressLineNumbers w:val="0"/>
        <w:spacing w:before="0" w:beforeAutospacing="0" w:after="0" w:afterAutospacing="0" w:line="560" w:lineRule="exact"/>
        <w:ind w:left="0" w:right="0"/>
        <w:jc w:val="center"/>
      </w:pPr>
      <w:r>
        <w:rPr>
          <w:rFonts w:hint="eastAsia" w:ascii="宋体" w:hAnsi="宋体" w:eastAsia="宋体" w:cs="宋体"/>
          <w:b/>
          <w:bCs w:val="0"/>
          <w:kern w:val="0"/>
          <w:sz w:val="44"/>
          <w:szCs w:val="44"/>
          <w:lang w:val="en-US" w:eastAsia="zh-CN" w:bidi="ar"/>
        </w:rPr>
        <w:t>全国大学英语四、六级考试报名工作的通知</w:t>
      </w:r>
      <w:bookmarkEnd w:id="0"/>
    </w:p>
    <w:p>
      <w:pPr>
        <w:keepNext w:val="0"/>
        <w:keepLines w:val="0"/>
        <w:widowControl/>
        <w:suppressLineNumbers w:val="0"/>
        <w:spacing w:before="0" w:beforeAutospacing="0" w:after="0" w:afterAutospacing="0" w:line="560" w:lineRule="exact"/>
        <w:ind w:left="0" w:right="0"/>
        <w:jc w:val="left"/>
      </w:pPr>
      <w:r>
        <w:rPr>
          <w:rFonts w:hint="default" w:ascii="Times New Roman" w:hAnsi="Times New Roman" w:eastAsia="楷体_GB2312" w:cs="Times New Roman"/>
          <w:b/>
          <w:bCs w:val="0"/>
          <w:kern w:val="0"/>
          <w:sz w:val="36"/>
          <w:szCs w:val="36"/>
          <w:lang w:val="en-US" w:eastAsia="zh-CN" w:bidi="ar"/>
        </w:rPr>
        <w:t> </w:t>
      </w:r>
    </w:p>
    <w:p>
      <w:pPr>
        <w:keepNext w:val="0"/>
        <w:keepLines w:val="0"/>
        <w:widowControl/>
        <w:suppressLineNumbers w:val="0"/>
        <w:spacing w:before="0" w:beforeAutospacing="0" w:after="0" w:afterAutospacing="0" w:line="560" w:lineRule="exact"/>
        <w:ind w:left="0" w:right="0"/>
        <w:jc w:val="left"/>
      </w:pPr>
      <w:r>
        <w:rPr>
          <w:rFonts w:ascii="仿宋_GB2312" w:hAnsi="宋体" w:eastAsia="仿宋_GB2312" w:cs="仿宋_GB2312"/>
          <w:kern w:val="0"/>
          <w:sz w:val="33"/>
          <w:szCs w:val="33"/>
          <w:lang w:val="en-US" w:eastAsia="zh-CN" w:bidi="ar"/>
        </w:rPr>
        <w:t>各学院：</w:t>
      </w:r>
    </w:p>
    <w:p>
      <w:pPr>
        <w:keepNext w:val="0"/>
        <w:keepLines w:val="0"/>
        <w:widowControl/>
        <w:suppressLineNumbers w:val="0"/>
        <w:spacing w:before="0" w:beforeAutospacing="0" w:after="0" w:afterAutospacing="0" w:line="560" w:lineRule="exact"/>
        <w:ind w:left="0" w:right="0" w:firstLine="627" w:firstLineChars="196"/>
        <w:jc w:val="left"/>
      </w:pPr>
      <w:r>
        <w:rPr>
          <w:rFonts w:hint="default" w:ascii="仿宋_GB2312" w:hAnsi="宋体" w:eastAsia="仿宋_GB2312" w:cs="仿宋_GB2312"/>
          <w:kern w:val="0"/>
          <w:sz w:val="33"/>
          <w:szCs w:val="33"/>
          <w:lang w:val="en-US" w:eastAsia="zh-CN" w:bidi="ar"/>
        </w:rPr>
        <w:t>2016年6月份全国大学英语四、六级考试（以下简称CET）报名工作即将开始。各学院要高度重视，认真按照教育部考试中心、省教育厅、省教育招生考试院的要求组织好考试的报名、考试工作。为了做好考试的报名工作，现将有关要求通知如下：</w:t>
      </w:r>
    </w:p>
    <w:p>
      <w:pPr>
        <w:keepNext w:val="0"/>
        <w:keepLines w:val="0"/>
        <w:widowControl/>
        <w:numPr>
          <w:numId w:val="0"/>
        </w:numPr>
        <w:suppressLineNumbers w:val="0"/>
        <w:tabs>
          <w:tab w:val="left" w:pos="1365"/>
        </w:tabs>
        <w:spacing w:before="0" w:beforeAutospacing="0" w:after="0" w:afterAutospacing="0" w:line="560" w:lineRule="exact"/>
        <w:ind w:left="0" w:right="0" w:firstLine="630"/>
        <w:jc w:val="left"/>
      </w:pPr>
      <w:r>
        <w:rPr>
          <w:rFonts w:hint="default" w:ascii="仿宋_GB2312" w:hAnsi="宋体" w:eastAsia="仿宋_GB2312" w:cs="仿宋_GB2312"/>
          <w:b/>
          <w:kern w:val="0"/>
          <w:sz w:val="33"/>
          <w:szCs w:val="33"/>
          <w:lang w:val="en-US" w:eastAsia="zh-CN" w:bidi="ar"/>
        </w:rPr>
        <w:t>一、</w:t>
      </w:r>
      <w:r>
        <w:rPr>
          <w:rFonts w:ascii="Times New Roman" w:hAnsi="Times New Roman" w:eastAsia="仿宋_GB2312" w:cs="Times New Roman"/>
          <w:b/>
          <w:kern w:val="0"/>
          <w:sz w:val="14"/>
          <w:szCs w:val="14"/>
          <w:lang w:val="en-US" w:eastAsia="zh-CN" w:bidi="ar"/>
        </w:rPr>
        <w:t xml:space="preserve"> </w:t>
      </w:r>
      <w:r>
        <w:rPr>
          <w:rFonts w:hint="default" w:ascii="仿宋_GB2312" w:hAnsi="宋体" w:eastAsia="仿宋_GB2312" w:cs="仿宋_GB2312"/>
          <w:b/>
          <w:kern w:val="0"/>
          <w:sz w:val="33"/>
          <w:szCs w:val="33"/>
          <w:lang w:val="en-US" w:eastAsia="zh-CN" w:bidi="ar"/>
        </w:rPr>
        <w:t>报名时间、语种级别及考试时间、代码</w:t>
      </w:r>
    </w:p>
    <w:p>
      <w:pPr>
        <w:keepNext w:val="0"/>
        <w:keepLines w:val="0"/>
        <w:widowControl/>
        <w:suppressLineNumbers w:val="0"/>
        <w:spacing w:before="0" w:beforeAutospacing="0" w:after="0" w:afterAutospacing="0" w:line="560" w:lineRule="exact"/>
        <w:ind w:left="0" w:right="0" w:firstLine="525" w:firstLineChars="164"/>
        <w:jc w:val="left"/>
      </w:pPr>
      <w:r>
        <w:rPr>
          <w:rFonts w:hint="default" w:ascii="仿宋_GB2312" w:hAnsi="宋体" w:eastAsia="仿宋_GB2312" w:cs="仿宋_GB2312"/>
          <w:kern w:val="0"/>
          <w:sz w:val="33"/>
          <w:szCs w:val="33"/>
          <w:lang w:val="en-US" w:eastAsia="zh-CN" w:bidi="ar"/>
        </w:rPr>
        <w:t>（一）报名时间</w:t>
      </w:r>
    </w:p>
    <w:p>
      <w:pPr>
        <w:keepNext w:val="0"/>
        <w:keepLines w:val="0"/>
        <w:widowControl/>
        <w:suppressLineNumbers w:val="0"/>
        <w:spacing w:before="0" w:beforeAutospacing="0" w:after="0" w:afterAutospacing="0" w:line="560" w:lineRule="exact"/>
        <w:ind w:left="0" w:right="0" w:firstLine="640" w:firstLineChars="200"/>
        <w:jc w:val="left"/>
      </w:pPr>
      <w:r>
        <w:rPr>
          <w:rFonts w:hint="default" w:ascii="仿宋_GB2312" w:eastAsia="仿宋_GB2312" w:cs="仿宋_GB2312" w:hAnsiTheme="minorHAnsi"/>
          <w:kern w:val="0"/>
          <w:sz w:val="33"/>
          <w:szCs w:val="33"/>
          <w:lang w:val="en-US" w:eastAsia="zh-CN" w:bidi="ar"/>
        </w:rPr>
        <w:t>根据教育部考试中心的安排，我校2016年6月份CET报名工作于3月15日—3月21日进行，各学院要在3月15日之前做好各项报名准备工作。本次考试报名使用V2.0.5.5版的报名考务管理系统软件，</w:t>
      </w:r>
      <w:r>
        <w:rPr>
          <w:rFonts w:hint="default" w:ascii="仿宋_GB2312" w:eastAsia="仿宋_GB2312" w:cs="仿宋_GB2312" w:hAnsiTheme="minorHAnsi"/>
          <w:kern w:val="0"/>
          <w:sz w:val="33"/>
          <w:szCs w:val="32"/>
          <w:lang w:val="en-US" w:eastAsia="zh-CN" w:bidi="ar"/>
        </w:rPr>
        <w:t>3月15日（周二）下午4：00---4：30在教务处会议室进行培训，请各学院负责报名工作的人员准时参加。</w:t>
      </w:r>
      <w:r>
        <w:rPr>
          <w:rFonts w:hint="default" w:ascii="仿宋_GB2312" w:eastAsia="仿宋_GB2312" w:cs="仿宋_GB2312" w:hAnsiTheme="minorHAnsi"/>
          <w:b/>
          <w:bCs w:val="0"/>
          <w:kern w:val="0"/>
          <w:sz w:val="33"/>
          <w:szCs w:val="32"/>
          <w:lang w:val="en-US" w:eastAsia="zh-CN" w:bidi="ar"/>
        </w:rPr>
        <w:t>目前，我校与基本开户银行山东省淄博市农行共同搭建的网上在线支付已正式运行，为减轻学院收费工作负担,方便每位考生缴纳报名考试费，本次报名考试费收费工作将采取网上在线支付方式，与报名工作同时进行。考试报名费标准32元/人，各学院组织考生于3月15日—3月18日按照大学英语四六级报名校园在线支付平台使用指南（参见附件1）的要求进行报名和缴费，请各学院提醒报名考生务必于3月18日前按要求及时提交信息。</w:t>
      </w:r>
    </w:p>
    <w:p>
      <w:pPr>
        <w:keepNext w:val="0"/>
        <w:keepLines w:val="0"/>
        <w:widowControl/>
        <w:suppressLineNumbers w:val="0"/>
        <w:spacing w:before="0" w:beforeAutospacing="0" w:after="0" w:afterAutospacing="0" w:line="560" w:lineRule="exact"/>
        <w:ind w:left="420" w:right="0"/>
        <w:jc w:val="left"/>
      </w:pPr>
      <w:r>
        <w:rPr>
          <w:rFonts w:ascii="仿宋" w:hAnsi="仿宋" w:eastAsia="仿宋" w:cs="仿宋"/>
          <w:kern w:val="0"/>
          <w:sz w:val="33"/>
          <w:szCs w:val="32"/>
          <w:lang w:val="en-US" w:eastAsia="zh-CN" w:bidi="ar"/>
        </w:rPr>
        <w:t>（二）考试语种级别、考试时间</w:t>
      </w:r>
    </w:p>
    <w:p>
      <w:pPr>
        <w:keepNext w:val="0"/>
        <w:keepLines w:val="0"/>
        <w:widowControl/>
        <w:suppressLineNumbers w:val="0"/>
        <w:spacing w:before="0" w:beforeAutospacing="0" w:after="0" w:afterAutospacing="0" w:line="560" w:lineRule="exact"/>
        <w:ind w:left="420" w:right="0"/>
        <w:jc w:val="left"/>
      </w:pPr>
      <w:r>
        <w:rPr>
          <w:rFonts w:hint="default" w:ascii="Times New Roman" w:hAnsi="Times New Roman" w:eastAsia="楷体_GB2312" w:cs="Times New Roman"/>
          <w:kern w:val="0"/>
          <w:sz w:val="36"/>
          <w:szCs w:val="36"/>
          <w:lang w:val="en-US" w:eastAsia="zh-CN" w:bidi="ar"/>
        </w:rPr>
        <w:t> </w:t>
      </w:r>
    </w:p>
    <w:tbl>
      <w:tblPr>
        <w:tblW w:w="92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881"/>
        <w:gridCol w:w="2706"/>
        <w:gridCol w:w="1958"/>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97" w:hRule="atLeast"/>
          <w:jc w:val="center"/>
        </w:trPr>
        <w:tc>
          <w:tcPr>
            <w:tcW w:w="18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eastAsia="仿宋_GB2312" w:cs="仿宋_GB2312" w:hAnsiTheme="minorHAnsi"/>
                <w:kern w:val="0"/>
                <w:sz w:val="28"/>
                <w:szCs w:val="28"/>
                <w:bdr w:val="none" w:color="auto" w:sz="0" w:space="0"/>
                <w:lang w:val="en-US" w:eastAsia="zh-CN" w:bidi="ar"/>
              </w:rPr>
              <w:t>日期</w:t>
            </w:r>
          </w:p>
          <w:p>
            <w:pPr>
              <w:keepNext w:val="0"/>
              <w:keepLines w:val="0"/>
              <w:widowControl/>
              <w:suppressLineNumbers w:val="0"/>
              <w:spacing w:before="0" w:beforeAutospacing="0" w:after="0" w:afterAutospacing="0" w:line="560" w:lineRule="exact"/>
              <w:ind w:left="0" w:right="0"/>
              <w:jc w:val="center"/>
            </w:pPr>
            <w:r>
              <w:rPr>
                <w:rFonts w:hint="default" w:ascii="仿宋_GB2312" w:eastAsia="仿宋_GB2312" w:cs="仿宋_GB2312" w:hAnsiTheme="minorHAnsi"/>
                <w:kern w:val="0"/>
                <w:sz w:val="28"/>
                <w:szCs w:val="28"/>
                <w:bdr w:val="none" w:color="auto" w:sz="0" w:space="0"/>
                <w:lang w:val="en-US" w:eastAsia="zh-CN" w:bidi="ar"/>
              </w:rPr>
              <w:t>（6月18日）</w:t>
            </w:r>
          </w:p>
        </w:tc>
        <w:tc>
          <w:tcPr>
            <w:tcW w:w="27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语种级别</w:t>
            </w:r>
          </w:p>
        </w:tc>
        <w:tc>
          <w:tcPr>
            <w:tcW w:w="19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考试时间代码</w:t>
            </w:r>
          </w:p>
        </w:tc>
        <w:tc>
          <w:tcPr>
            <w:tcW w:w="27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考试时间（分钟）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上午</w:t>
            </w:r>
          </w:p>
        </w:tc>
        <w:tc>
          <w:tcPr>
            <w:tcW w:w="27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英语四级（CET4）</w:t>
            </w:r>
          </w:p>
        </w:tc>
        <w:tc>
          <w:tcPr>
            <w:tcW w:w="19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1</w:t>
            </w:r>
          </w:p>
        </w:tc>
        <w:tc>
          <w:tcPr>
            <w:tcW w:w="27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9：00-11：20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8"/>
                <w:szCs w:val="18"/>
              </w:rPr>
            </w:pPr>
          </w:p>
        </w:tc>
        <w:tc>
          <w:tcPr>
            <w:tcW w:w="27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俄语四级（CRT4）</w:t>
            </w:r>
          </w:p>
        </w:tc>
        <w:tc>
          <w:tcPr>
            <w:tcW w:w="19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7</w:t>
            </w:r>
          </w:p>
        </w:tc>
        <w:tc>
          <w:tcPr>
            <w:tcW w:w="27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9：00-11：10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下午</w:t>
            </w:r>
          </w:p>
        </w:tc>
        <w:tc>
          <w:tcPr>
            <w:tcW w:w="27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英语六级（CET6）</w:t>
            </w:r>
          </w:p>
        </w:tc>
        <w:tc>
          <w:tcPr>
            <w:tcW w:w="19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2</w:t>
            </w:r>
          </w:p>
        </w:tc>
        <w:tc>
          <w:tcPr>
            <w:tcW w:w="27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15：00-17：25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8"/>
                <w:szCs w:val="18"/>
              </w:rPr>
            </w:pPr>
          </w:p>
        </w:tc>
        <w:tc>
          <w:tcPr>
            <w:tcW w:w="27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俄语六级（CRT6）</w:t>
            </w:r>
          </w:p>
        </w:tc>
        <w:tc>
          <w:tcPr>
            <w:tcW w:w="19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8</w:t>
            </w:r>
          </w:p>
        </w:tc>
        <w:tc>
          <w:tcPr>
            <w:tcW w:w="27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default" w:ascii="仿宋_GB2312" w:hAnsi="宋体" w:eastAsia="仿宋_GB2312" w:cs="仿宋_GB2312"/>
                <w:kern w:val="0"/>
                <w:sz w:val="28"/>
                <w:szCs w:val="28"/>
                <w:bdr w:val="none" w:color="auto" w:sz="0" w:space="0"/>
                <w:lang w:val="en-US" w:eastAsia="zh-CN" w:bidi="ar"/>
              </w:rPr>
              <w:t>15：00-17：10</w:t>
            </w:r>
          </w:p>
        </w:tc>
      </w:tr>
    </w:tbl>
    <w:p>
      <w:pPr>
        <w:keepNext w:val="0"/>
        <w:keepLines w:val="0"/>
        <w:widowControl/>
        <w:suppressLineNumbers w:val="0"/>
        <w:spacing w:before="0" w:beforeAutospacing="0" w:after="0" w:afterAutospacing="0" w:line="560" w:lineRule="exact"/>
        <w:ind w:left="0" w:right="0"/>
        <w:jc w:val="left"/>
      </w:pPr>
      <w:r>
        <w:rPr>
          <w:rFonts w:hint="default" w:ascii="仿宋_GB2312" w:eastAsia="仿宋_GB2312" w:cs="仿宋_GB2312" w:hAnsiTheme="minorHAnsi"/>
          <w:kern w:val="0"/>
          <w:sz w:val="36"/>
          <w:szCs w:val="36"/>
          <w:lang w:val="en-US" w:eastAsia="zh-CN" w:bidi="ar"/>
        </w:rPr>
        <w:t> </w:t>
      </w:r>
    </w:p>
    <w:p>
      <w:pPr>
        <w:keepNext w:val="0"/>
        <w:keepLines w:val="0"/>
        <w:widowControl/>
        <w:suppressLineNumbers w:val="0"/>
        <w:spacing w:before="0" w:beforeAutospacing="0" w:after="0" w:afterAutospacing="0" w:line="560" w:lineRule="exact"/>
        <w:ind w:left="0" w:right="0"/>
        <w:jc w:val="left"/>
      </w:pPr>
      <w:r>
        <w:rPr>
          <w:rFonts w:hint="default" w:ascii="仿宋_GB2312" w:eastAsia="仿宋_GB2312" w:cs="仿宋_GB2312" w:hAnsiTheme="minorHAnsi"/>
          <w:kern w:val="0"/>
          <w:sz w:val="33"/>
          <w:szCs w:val="33"/>
          <w:lang w:val="en-US" w:eastAsia="zh-CN" w:bidi="ar"/>
        </w:rPr>
        <w:t>[注：1.小语种每年只安排一次考试，考试时间安排在上半年（即6月中旬），下半年不安排小语种考试。</w:t>
      </w:r>
    </w:p>
    <w:p>
      <w:pPr>
        <w:keepNext w:val="0"/>
        <w:keepLines w:val="0"/>
        <w:widowControl/>
        <w:suppressLineNumbers w:val="0"/>
        <w:spacing w:before="0" w:beforeAutospacing="0" w:after="0" w:afterAutospacing="0" w:line="560" w:lineRule="exact"/>
        <w:ind w:left="0" w:right="0"/>
        <w:jc w:val="left"/>
      </w:pPr>
      <w:r>
        <w:rPr>
          <w:rFonts w:hint="default" w:ascii="仿宋_GB2312" w:eastAsia="仿宋_GB2312" w:cs="仿宋_GB2312" w:hAnsiTheme="minorHAnsi"/>
          <w:kern w:val="0"/>
          <w:sz w:val="33"/>
          <w:szCs w:val="33"/>
          <w:lang w:val="en-US" w:eastAsia="zh-CN" w:bidi="ar"/>
        </w:rPr>
        <w:t xml:space="preserve">    2.自本次考试起，对CET4和CET6听力部分题型进行调整，调整后的CET4听力时间为25分钟，考试起止时间调整为9:00-11:20；CET6听力时间仍为30分钟，考试起止时间不变。]</w:t>
      </w:r>
    </w:p>
    <w:p>
      <w:pPr>
        <w:keepNext w:val="0"/>
        <w:keepLines w:val="0"/>
        <w:widowControl/>
        <w:numPr>
          <w:numId w:val="0"/>
        </w:numPr>
        <w:suppressLineNumbers w:val="0"/>
        <w:tabs>
          <w:tab w:val="left" w:pos="1080"/>
        </w:tabs>
        <w:spacing w:before="0" w:beforeAutospacing="0" w:after="0" w:afterAutospacing="0" w:line="560" w:lineRule="exact"/>
        <w:ind w:left="0" w:right="0" w:firstLine="630"/>
        <w:jc w:val="left"/>
      </w:pPr>
      <w:r>
        <w:rPr>
          <w:rFonts w:hint="default" w:ascii="仿宋_GB2312" w:hAnsi="宋体" w:eastAsia="仿宋_GB2312" w:cs="仿宋_GB2312"/>
          <w:b/>
          <w:kern w:val="0"/>
          <w:sz w:val="33"/>
          <w:szCs w:val="33"/>
          <w:lang w:val="en-US" w:eastAsia="zh-CN" w:bidi="ar"/>
        </w:rPr>
        <w:t>二、</w:t>
      </w:r>
      <w:r>
        <w:rPr>
          <w:rFonts w:hint="default" w:ascii="Times New Roman" w:hAnsi="Times New Roman" w:eastAsia="仿宋_GB2312" w:cs="Times New Roman"/>
          <w:b/>
          <w:kern w:val="0"/>
          <w:sz w:val="14"/>
          <w:szCs w:val="14"/>
          <w:lang w:val="en-US" w:eastAsia="zh-CN" w:bidi="ar"/>
        </w:rPr>
        <w:t xml:space="preserve">    </w:t>
      </w:r>
      <w:r>
        <w:rPr>
          <w:rFonts w:hint="default" w:ascii="仿宋_GB2312" w:hAnsi="宋体" w:eastAsia="仿宋_GB2312" w:cs="仿宋_GB2312"/>
          <w:b/>
          <w:kern w:val="0"/>
          <w:sz w:val="33"/>
          <w:szCs w:val="33"/>
          <w:lang w:val="en-US" w:eastAsia="zh-CN" w:bidi="ar"/>
        </w:rPr>
        <w:t>报名工作要求</w:t>
      </w:r>
    </w:p>
    <w:p>
      <w:pPr>
        <w:keepNext w:val="0"/>
        <w:keepLines w:val="0"/>
        <w:widowControl/>
        <w:suppressLineNumbers w:val="0"/>
        <w:spacing w:before="0" w:beforeAutospacing="0" w:after="0" w:afterAutospacing="0" w:line="560" w:lineRule="exact"/>
        <w:ind w:left="0" w:right="0" w:firstLine="525" w:firstLineChars="164"/>
        <w:jc w:val="left"/>
      </w:pPr>
      <w:r>
        <w:rPr>
          <w:rFonts w:hint="default" w:ascii="仿宋_GB2312" w:hAnsi="宋体" w:eastAsia="仿宋_GB2312" w:cs="仿宋_GB2312"/>
          <w:kern w:val="0"/>
          <w:sz w:val="33"/>
          <w:szCs w:val="33"/>
          <w:lang w:val="en-US" w:eastAsia="zh-CN" w:bidi="ar"/>
        </w:rPr>
        <w:t>（一）</w:t>
      </w:r>
      <w:r>
        <w:rPr>
          <w:rFonts w:hint="default" w:ascii="仿宋_GB2312" w:eastAsia="仿宋_GB2312" w:cs="仿宋_GB2312" w:hAnsiTheme="minorHAnsi"/>
          <w:b/>
          <w:bCs w:val="0"/>
          <w:kern w:val="0"/>
          <w:sz w:val="33"/>
          <w:szCs w:val="33"/>
          <w:lang w:val="en-US" w:eastAsia="zh-CN" w:bidi="ar"/>
        </w:rPr>
        <w:t>本次考试报考CET6的考生必须取得425分（含425分）以上</w:t>
      </w:r>
      <w:r>
        <w:rPr>
          <w:rFonts w:hint="default" w:ascii="仿宋_GB2312" w:eastAsia="仿宋_GB2312" w:cs="仿宋_GB2312" w:hAnsiTheme="minorHAnsi"/>
          <w:b/>
          <w:bCs w:val="0"/>
          <w:color w:val="000000"/>
          <w:kern w:val="0"/>
          <w:sz w:val="33"/>
          <w:szCs w:val="33"/>
          <w:lang w:val="en-US" w:eastAsia="zh-CN" w:bidi="ar"/>
        </w:rPr>
        <w:t>,四级六级不能同时兼报</w:t>
      </w:r>
      <w:r>
        <w:rPr>
          <w:rFonts w:hint="default" w:ascii="仿宋_GB2312" w:eastAsia="仿宋_GB2312" w:cs="仿宋_GB2312" w:hAnsiTheme="minorHAnsi"/>
          <w:color w:val="000000"/>
          <w:kern w:val="0"/>
          <w:sz w:val="33"/>
          <w:szCs w:val="33"/>
          <w:lang w:val="en-US" w:eastAsia="zh-CN" w:bidi="ar"/>
        </w:rPr>
        <w:t>。</w:t>
      </w:r>
    </w:p>
    <w:p>
      <w:pPr>
        <w:keepNext w:val="0"/>
        <w:keepLines w:val="0"/>
        <w:widowControl/>
        <w:suppressLineNumbers w:val="0"/>
        <w:spacing w:before="0" w:beforeAutospacing="0" w:after="0" w:afterAutospacing="0" w:line="560" w:lineRule="exact"/>
        <w:ind w:left="0" w:right="0" w:firstLine="480" w:firstLineChars="150"/>
        <w:jc w:val="left"/>
      </w:pPr>
      <w:r>
        <w:rPr>
          <w:rFonts w:hint="default" w:ascii="仿宋_GB2312" w:eastAsia="仿宋_GB2312" w:cs="仿宋_GB2312" w:hAnsiTheme="minorHAnsi"/>
          <w:kern w:val="0"/>
          <w:sz w:val="33"/>
          <w:szCs w:val="33"/>
          <w:lang w:val="en-US" w:eastAsia="zh-CN" w:bidi="ar"/>
        </w:rPr>
        <w:t>（二）严把报名资格</w:t>
      </w:r>
    </w:p>
    <w:p>
      <w:pPr>
        <w:keepNext w:val="0"/>
        <w:keepLines w:val="0"/>
        <w:widowControl/>
        <w:suppressLineNumbers w:val="0"/>
        <w:spacing w:before="0" w:beforeAutospacing="0" w:after="0" w:afterAutospacing="0" w:line="560" w:lineRule="exact"/>
        <w:ind w:left="0" w:right="0" w:firstLine="640" w:firstLineChars="200"/>
        <w:jc w:val="left"/>
      </w:pPr>
      <w:r>
        <w:rPr>
          <w:rFonts w:hint="default" w:ascii="仿宋_GB2312" w:eastAsia="仿宋_GB2312" w:cs="仿宋_GB2312" w:hAnsiTheme="minorHAnsi"/>
          <w:kern w:val="0"/>
          <w:sz w:val="33"/>
          <w:szCs w:val="33"/>
          <w:lang w:val="en-US" w:eastAsia="zh-CN" w:bidi="ar"/>
        </w:rPr>
        <w:t>各CET考点要严格按照《教育部办公厅关于大学英语四、六级考试部分考务管理工作交接的通知》（教考试厅[2005]2号）要求的报名资格组织报名。根据教育部的要求，结合我校的实际情况，对考生的报名资格提出以下要求：</w:t>
      </w:r>
    </w:p>
    <w:p>
      <w:pPr>
        <w:keepNext w:val="0"/>
        <w:keepLines w:val="0"/>
        <w:widowControl/>
        <w:suppressLineNumbers w:val="0"/>
        <w:spacing w:before="0" w:beforeAutospacing="0" w:after="0" w:afterAutospacing="0" w:line="560" w:lineRule="exact"/>
        <w:ind w:left="0" w:right="0" w:firstLine="640" w:firstLineChars="200"/>
        <w:jc w:val="left"/>
      </w:pPr>
      <w:r>
        <w:rPr>
          <w:rFonts w:hint="default" w:ascii="仿宋_GB2312" w:hAnsi="宋体" w:eastAsia="仿宋_GB2312" w:cs="仿宋_GB2312"/>
          <w:kern w:val="0"/>
          <w:sz w:val="33"/>
          <w:szCs w:val="32"/>
          <w:lang w:val="en-US" w:eastAsia="zh-CN" w:bidi="ar"/>
        </w:rPr>
        <w:t>1.</w:t>
      </w:r>
      <w:r>
        <w:rPr>
          <w:rFonts w:hint="default" w:ascii="仿宋_GB2312" w:eastAsia="仿宋_GB2312" w:cs="仿宋_GB2312" w:hAnsiTheme="minorHAnsi"/>
          <w:kern w:val="0"/>
          <w:sz w:val="33"/>
          <w:szCs w:val="32"/>
          <w:lang w:val="en-US" w:eastAsia="zh-CN" w:bidi="ar"/>
        </w:rPr>
        <w:t>2015级在校生普通本科《大学英语读写A》课程成绩80分以上者方可报名。</w:t>
      </w:r>
    </w:p>
    <w:p>
      <w:pPr>
        <w:keepNext w:val="0"/>
        <w:keepLines w:val="0"/>
        <w:widowControl/>
        <w:suppressLineNumbers w:val="0"/>
        <w:spacing w:before="0" w:beforeAutospacing="0" w:after="0" w:afterAutospacing="0" w:line="560" w:lineRule="exact"/>
        <w:ind w:left="0" w:right="0" w:firstLine="640" w:firstLineChars="200"/>
        <w:jc w:val="left"/>
      </w:pPr>
      <w:r>
        <w:rPr>
          <w:rFonts w:hint="default" w:ascii="仿宋_GB2312" w:eastAsia="仿宋_GB2312" w:cs="仿宋_GB2312" w:hAnsiTheme="minorHAnsi"/>
          <w:kern w:val="0"/>
          <w:sz w:val="33"/>
          <w:szCs w:val="33"/>
          <w:lang w:val="en-US" w:eastAsia="zh-CN" w:bidi="ar"/>
        </w:rPr>
        <w:t>2.</w:t>
      </w:r>
      <w:r>
        <w:rPr>
          <w:rFonts w:hint="default" w:ascii="仿宋_GB2312" w:eastAsia="仿宋_GB2312" w:cs="仿宋_GB2312" w:hAnsiTheme="minorHAnsi"/>
          <w:kern w:val="0"/>
          <w:sz w:val="33"/>
          <w:szCs w:val="32"/>
          <w:lang w:val="en-US" w:eastAsia="zh-CN" w:bidi="ar"/>
        </w:rPr>
        <w:t xml:space="preserve"> </w:t>
      </w:r>
      <w:r>
        <w:rPr>
          <w:rFonts w:hint="default" w:ascii="仿宋_GB2312" w:eastAsia="仿宋_GB2312" w:cs="仿宋_GB2312" w:hAnsiTheme="minorHAnsi"/>
          <w:kern w:val="0"/>
          <w:sz w:val="33"/>
          <w:szCs w:val="33"/>
          <w:lang w:val="en-US" w:eastAsia="zh-CN" w:bidi="ar"/>
        </w:rPr>
        <w:t>2016年6月CET考试不允许社会考生参加。</w:t>
      </w:r>
      <w:r>
        <w:rPr>
          <w:rFonts w:hint="default" w:ascii="仿宋_GB2312" w:eastAsia="仿宋_GB2312" w:cs="仿宋_GB2312" w:hAnsiTheme="minorHAnsi"/>
          <w:kern w:val="0"/>
          <w:sz w:val="33"/>
          <w:szCs w:val="32"/>
          <w:lang w:val="en-US" w:eastAsia="zh-CN" w:bidi="ar"/>
        </w:rPr>
        <w:t>本校考生一律不得跨校报考。</w:t>
      </w:r>
      <w:r>
        <w:rPr>
          <w:rFonts w:hint="default" w:ascii="仿宋_GB2312" w:eastAsia="仿宋_GB2312" w:cs="仿宋_GB2312" w:hAnsiTheme="minorHAnsi"/>
          <w:kern w:val="0"/>
          <w:sz w:val="33"/>
          <w:szCs w:val="33"/>
          <w:lang w:val="en-US" w:eastAsia="zh-CN" w:bidi="ar"/>
        </w:rPr>
        <w:t>各学院要把好关，杜绝社会考生参加CET考试情况的发生，</w:t>
      </w:r>
      <w:r>
        <w:rPr>
          <w:rFonts w:hint="default" w:ascii="仿宋_GB2312" w:eastAsia="仿宋_GB2312" w:cs="仿宋_GB2312" w:hAnsiTheme="minorHAnsi"/>
          <w:kern w:val="0"/>
          <w:sz w:val="33"/>
          <w:szCs w:val="32"/>
          <w:lang w:val="en-US" w:eastAsia="zh-CN" w:bidi="ar"/>
        </w:rPr>
        <w:t>不得擅自接受其它考点、非考点院校及社会各类培训班、培训机构的报名，如有此种情况，一经查实，学校将严肃处理。</w:t>
      </w:r>
    </w:p>
    <w:p>
      <w:pPr>
        <w:keepNext w:val="0"/>
        <w:keepLines w:val="0"/>
        <w:widowControl/>
        <w:suppressLineNumbers w:val="0"/>
        <w:spacing w:before="0" w:beforeAutospacing="0" w:after="0" w:afterAutospacing="0" w:line="560" w:lineRule="exact"/>
        <w:ind w:left="0" w:right="0" w:firstLine="640" w:firstLineChars="200"/>
        <w:jc w:val="left"/>
      </w:pPr>
      <w:r>
        <w:rPr>
          <w:rFonts w:hint="default" w:ascii="仿宋_GB2312" w:eastAsia="仿宋_GB2312" w:cs="仿宋_GB2312" w:hAnsiTheme="minorHAnsi"/>
          <w:kern w:val="0"/>
          <w:sz w:val="33"/>
          <w:szCs w:val="33"/>
          <w:lang w:val="en-US" w:eastAsia="zh-CN" w:bidi="ar"/>
        </w:rPr>
        <w:t>3.报名结束后，教育厅高教处与省教育招生考试院将共同对报名考生进行资格审查，没有考生照片的、资格不符合要求的将不允许参加考试。</w:t>
      </w:r>
    </w:p>
    <w:p>
      <w:pPr>
        <w:keepNext w:val="0"/>
        <w:keepLines w:val="0"/>
        <w:widowControl/>
        <w:suppressLineNumbers w:val="0"/>
        <w:spacing w:before="0" w:beforeAutospacing="0" w:after="0" w:afterAutospacing="0" w:line="560" w:lineRule="exact"/>
        <w:ind w:left="0" w:right="0" w:firstLine="525" w:firstLineChars="164"/>
        <w:jc w:val="left"/>
      </w:pPr>
      <w:r>
        <w:rPr>
          <w:rFonts w:hint="default" w:ascii="仿宋_GB2312" w:eastAsia="仿宋_GB2312" w:cs="仿宋_GB2312" w:hAnsiTheme="minorHAnsi"/>
          <w:kern w:val="0"/>
          <w:sz w:val="33"/>
          <w:szCs w:val="33"/>
          <w:lang w:val="en-US" w:eastAsia="zh-CN" w:bidi="ar"/>
        </w:rPr>
        <w:t>（三）确保报名信息的准确性</w:t>
      </w:r>
    </w:p>
    <w:p>
      <w:pPr>
        <w:pStyle w:val="2"/>
        <w:keepNext w:val="0"/>
        <w:keepLines w:val="0"/>
        <w:widowControl/>
        <w:suppressLineNumbers w:val="0"/>
        <w:spacing w:before="0" w:beforeAutospacing="0" w:after="0" w:afterAutospacing="0" w:line="560" w:lineRule="exact"/>
        <w:ind w:left="0" w:right="0" w:firstLine="640"/>
      </w:pPr>
      <w:r>
        <w:rPr>
          <w:rFonts w:hint="default" w:ascii="仿宋_GB2312" w:eastAsia="仿宋_GB2312" w:cs="仿宋_GB2312"/>
          <w:sz w:val="33"/>
          <w:szCs w:val="24"/>
        </w:rPr>
        <w:t>报名是考试中的重要环节，报名信息采集准确无误是确保考试顺利进行的重要保障，各学院必须高度重视。特别是考生的姓名、身份证件号码、语种级别、专业院系、学校代码等，一定要按照培训会要求打印确认单并让学生签字后留存半年备查。</w:t>
      </w:r>
    </w:p>
    <w:p>
      <w:pPr>
        <w:pStyle w:val="2"/>
        <w:keepNext w:val="0"/>
        <w:keepLines w:val="0"/>
        <w:widowControl/>
        <w:suppressLineNumbers w:val="0"/>
        <w:spacing w:before="0" w:beforeAutospacing="0" w:after="0" w:afterAutospacing="0" w:line="560" w:lineRule="exact"/>
        <w:ind w:left="0" w:right="0" w:firstLine="640"/>
      </w:pPr>
      <w:r>
        <w:rPr>
          <w:sz w:val="18"/>
          <w:szCs w:val="18"/>
        </w:rPr>
        <w:t> </w:t>
      </w:r>
    </w:p>
    <w:p>
      <w:pPr>
        <w:keepNext w:val="0"/>
        <w:keepLines w:val="0"/>
        <w:widowControl/>
        <w:suppressLineNumbers w:val="0"/>
        <w:spacing w:before="0" w:beforeAutospacing="0" w:after="0" w:afterAutospacing="0" w:line="560" w:lineRule="exact"/>
        <w:ind w:left="0" w:right="0"/>
        <w:jc w:val="left"/>
      </w:pPr>
      <w:r>
        <w:rPr>
          <w:rFonts w:hint="default" w:ascii="仿宋_GB2312" w:eastAsia="仿宋_GB2312" w:cs="仿宋_GB2312" w:hAnsiTheme="minorHAnsi"/>
          <w:kern w:val="0"/>
          <w:sz w:val="33"/>
          <w:szCs w:val="33"/>
          <w:lang w:val="en-US" w:eastAsia="zh-CN" w:bidi="ar"/>
        </w:rPr>
        <w:t xml:space="preserve">  附件：</w:t>
      </w:r>
      <w:r>
        <w:rPr>
          <w:rFonts w:hint="default" w:ascii="仿宋_GB2312" w:eastAsia="仿宋_GB2312" w:cs="仿宋_GB2312" w:hAnsiTheme="minorHAnsi"/>
          <w:kern w:val="0"/>
          <w:sz w:val="33"/>
          <w:szCs w:val="32"/>
          <w:lang w:val="en-US" w:eastAsia="zh-CN" w:bidi="ar"/>
        </w:rPr>
        <w:t>大学英语四六级报名校园在线支付平台使用指南</w:t>
      </w:r>
      <w:r>
        <w:rPr>
          <w:rFonts w:hint="default" w:ascii="仿宋_GB2312" w:eastAsia="仿宋_GB2312" w:cs="仿宋_GB2312" w:hAnsiTheme="minorHAnsi"/>
          <w:kern w:val="0"/>
          <w:sz w:val="33"/>
          <w:szCs w:val="33"/>
          <w:lang w:val="en-US" w:eastAsia="zh-CN" w:bidi="ar"/>
        </w:rPr>
        <w:t xml:space="preserve"> </w:t>
      </w:r>
    </w:p>
    <w:p>
      <w:pPr>
        <w:keepNext w:val="0"/>
        <w:keepLines w:val="0"/>
        <w:widowControl/>
        <w:suppressLineNumbers w:val="0"/>
        <w:spacing w:before="0" w:beforeAutospacing="0" w:after="0" w:afterAutospacing="0" w:line="560" w:lineRule="exact"/>
        <w:ind w:left="0" w:right="0"/>
        <w:jc w:val="left"/>
      </w:pPr>
      <w:r>
        <w:rPr>
          <w:rFonts w:hint="default" w:ascii="仿宋_GB2312" w:eastAsia="仿宋_GB2312" w:cs="仿宋_GB2312" w:hAnsiTheme="minorHAnsi"/>
          <w:kern w:val="0"/>
          <w:sz w:val="33"/>
          <w:szCs w:val="33"/>
          <w:lang w:val="en-US" w:eastAsia="zh-CN" w:bidi="ar"/>
        </w:rPr>
        <w:t> </w:t>
      </w:r>
    </w:p>
    <w:p>
      <w:pPr>
        <w:keepNext w:val="0"/>
        <w:keepLines w:val="0"/>
        <w:widowControl/>
        <w:suppressLineNumbers w:val="0"/>
        <w:spacing w:before="0" w:beforeAutospacing="0" w:after="0" w:afterAutospacing="0" w:line="560" w:lineRule="exact"/>
        <w:ind w:left="0" w:right="0"/>
        <w:jc w:val="left"/>
      </w:pPr>
      <w:r>
        <w:rPr>
          <w:rFonts w:hint="default" w:ascii="仿宋_GB2312" w:eastAsia="仿宋_GB2312" w:cs="仿宋_GB2312" w:hAnsiTheme="minorHAnsi"/>
          <w:kern w:val="0"/>
          <w:sz w:val="33"/>
          <w:szCs w:val="33"/>
          <w:lang w:val="en-US" w:eastAsia="zh-CN" w:bidi="ar"/>
        </w:rPr>
        <w:t xml:space="preserve">                                教务处</w:t>
      </w:r>
    </w:p>
    <w:p>
      <w:pPr>
        <w:keepNext w:val="0"/>
        <w:keepLines w:val="0"/>
        <w:widowControl/>
        <w:suppressLineNumbers w:val="0"/>
        <w:spacing w:before="0" w:beforeAutospacing="0" w:after="0" w:afterAutospacing="0" w:line="560" w:lineRule="exact"/>
        <w:ind w:left="0" w:right="0"/>
        <w:jc w:val="left"/>
      </w:pPr>
      <w:r>
        <w:rPr>
          <w:rFonts w:hint="default" w:ascii="仿宋_GB2312" w:eastAsia="仿宋_GB2312" w:cs="仿宋_GB2312" w:hAnsiTheme="minorHAnsi"/>
          <w:kern w:val="0"/>
          <w:sz w:val="33"/>
          <w:szCs w:val="33"/>
          <w:lang w:val="en-US" w:eastAsia="zh-CN" w:bidi="ar"/>
        </w:rPr>
        <w:t xml:space="preserve">                             2016年3月14日 </w:t>
      </w:r>
    </w:p>
    <w:p>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320A4"/>
    <w:rsid w:val="6B2320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2016-03-15T08:52:00Z</dcterms:created>
  <dc:creator>Administrator</dc:creator>
  <cp:lastModifiedBy>Administrator</cp:lastModifiedBy>
  <dcterms:modified xsi:type="dcterms:W3CDTF">2016-03-15T08:52:40Z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